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00" w:rsidRPr="00825A00" w:rsidRDefault="00825A00" w:rsidP="0082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5A00">
        <w:rPr>
          <w:rFonts w:ascii="Times New Roman" w:hAnsi="Times New Roman" w:cs="Times New Roman"/>
          <w:b/>
          <w:sz w:val="24"/>
          <w:szCs w:val="24"/>
        </w:rPr>
        <w:t>PROCEDURA  „NIEBIESKIEJ KARTY”</w:t>
      </w:r>
    </w:p>
    <w:p w:rsidR="00825A00" w:rsidRDefault="00825A00" w:rsidP="0082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00" w:rsidRDefault="00825A00" w:rsidP="0082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00" w:rsidRPr="0034045E" w:rsidRDefault="00825A00" w:rsidP="0082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5E">
        <w:rPr>
          <w:rFonts w:ascii="Times New Roman" w:eastAsia="Times New Roman" w:hAnsi="Times New Roman" w:cs="Times New Roman"/>
          <w:sz w:val="24"/>
          <w:szCs w:val="24"/>
        </w:rPr>
        <w:t>1. Procedura „Niebieskie Karty” obejmuje ogół czynności podejmowanych i realizowanych w związku z uzasadnionym podejrzeniem zaistnienia przemocy w rodzinie.</w:t>
      </w:r>
    </w:p>
    <w:p w:rsidR="00825A00" w:rsidRPr="0034045E" w:rsidRDefault="00825A00" w:rsidP="0082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5E">
        <w:rPr>
          <w:rFonts w:ascii="Times New Roman" w:eastAsia="Times New Roman" w:hAnsi="Times New Roman" w:cs="Times New Roman"/>
          <w:sz w:val="24"/>
          <w:szCs w:val="24"/>
        </w:rPr>
        <w:t>2. Podejmowanie interwencji w środowisku wobec rodziny dotkniętej przemocą w rodzinie odbywa się w oparciu o procedurę „Niebieskie Karty” i nie wymaga zgody osoby dotkniętej przemocą w rodzinie.</w:t>
      </w:r>
    </w:p>
    <w:p w:rsidR="00825A00" w:rsidRPr="0034045E" w:rsidRDefault="00825A00" w:rsidP="0082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5E">
        <w:rPr>
          <w:rFonts w:ascii="Times New Roman" w:eastAsia="Times New Roman" w:hAnsi="Times New Roman" w:cs="Times New Roman"/>
          <w:sz w:val="24"/>
          <w:szCs w:val="24"/>
        </w:rPr>
        <w:t>3. Procedurę „Niebieskie Karty” oraz wzory formularzy „Niebieska Karta” określa Ustawa o przeciwdziałaniu przemocy w rodzinie nakłada obowiązek prowadzenia procedury „Niebieskiej Karty” także na przedstawicieli oświaty.</w:t>
      </w:r>
    </w:p>
    <w:p w:rsidR="00825A00" w:rsidRPr="0034045E" w:rsidRDefault="00825A00" w:rsidP="0082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5E">
        <w:rPr>
          <w:rFonts w:ascii="Times New Roman" w:eastAsia="Times New Roman" w:hAnsi="Times New Roman" w:cs="Times New Roman"/>
          <w:sz w:val="24"/>
          <w:szCs w:val="24"/>
        </w:rPr>
        <w:t>4. Procedura wszczynana jest w sytuacji, gdy dany podmiot w toku prowadzonych czynności służbowych lub zawodowych powziął podejrzenia stosowania przemocy wobec członków rodziny lub w wyniku zgłoszenia dokonanego przez członka rodziny lub przez osobę będącą świadkiem przemocy rodzinie</w:t>
      </w:r>
    </w:p>
    <w:p w:rsidR="00825A00" w:rsidRPr="0034045E" w:rsidRDefault="00825A00" w:rsidP="0082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5E">
        <w:rPr>
          <w:rFonts w:ascii="Times New Roman" w:eastAsia="Times New Roman" w:hAnsi="Times New Roman" w:cs="Times New Roman"/>
          <w:sz w:val="24"/>
          <w:szCs w:val="24"/>
        </w:rPr>
        <w:t>5. Wszczęcie procedury następuje przez wypełnienie formul</w:t>
      </w:r>
      <w:r w:rsidR="003C7B8E">
        <w:rPr>
          <w:rFonts w:ascii="Times New Roman" w:eastAsia="Times New Roman" w:hAnsi="Times New Roman" w:cs="Times New Roman"/>
          <w:sz w:val="24"/>
          <w:szCs w:val="24"/>
        </w:rPr>
        <w:t>arzy Niebieska Karta „A”. (załącznik 1)</w:t>
      </w:r>
    </w:p>
    <w:p w:rsidR="00825A00" w:rsidRPr="0034045E" w:rsidRDefault="00825A00" w:rsidP="0082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5E">
        <w:rPr>
          <w:rFonts w:ascii="Times New Roman" w:eastAsia="Times New Roman" w:hAnsi="Times New Roman" w:cs="Times New Roman"/>
          <w:sz w:val="24"/>
          <w:szCs w:val="24"/>
        </w:rPr>
        <w:t>6. Formularz „A” w terminie 7 dni jest przekazywany jest do przewodniczącego gminnego zespołu interdyscyplinarnego, kopia pozostaje w przedszkolu.</w:t>
      </w:r>
    </w:p>
    <w:p w:rsidR="00825A00" w:rsidRPr="0034045E" w:rsidRDefault="00825A00" w:rsidP="0082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5E">
        <w:rPr>
          <w:rFonts w:ascii="Times New Roman" w:eastAsia="Times New Roman" w:hAnsi="Times New Roman" w:cs="Times New Roman"/>
          <w:sz w:val="24"/>
          <w:szCs w:val="24"/>
        </w:rPr>
        <w:t>7. W ramach procedury w skład zespołu interdyscyplinarnego oraz grupy roboczej wchodzi przedstawiciel przedszkola.</w:t>
      </w:r>
    </w:p>
    <w:p w:rsidR="00825A00" w:rsidRPr="0034045E" w:rsidRDefault="00825A00" w:rsidP="0082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5E">
        <w:rPr>
          <w:rFonts w:ascii="Times New Roman" w:eastAsia="Times New Roman" w:hAnsi="Times New Roman" w:cs="Times New Roman"/>
          <w:sz w:val="24"/>
          <w:szCs w:val="24"/>
        </w:rPr>
        <w:t xml:space="preserve">8. Formularz „B” </w:t>
      </w:r>
      <w:r w:rsidR="003C7B8E">
        <w:rPr>
          <w:rFonts w:ascii="Times New Roman" w:eastAsia="Times New Roman" w:hAnsi="Times New Roman" w:cs="Times New Roman"/>
          <w:sz w:val="24"/>
          <w:szCs w:val="24"/>
        </w:rPr>
        <w:t xml:space="preserve">(załącznik ) </w:t>
      </w:r>
      <w:r w:rsidRPr="0034045E">
        <w:rPr>
          <w:rFonts w:ascii="Times New Roman" w:eastAsia="Times New Roman" w:hAnsi="Times New Roman" w:cs="Times New Roman"/>
          <w:sz w:val="24"/>
          <w:szCs w:val="24"/>
        </w:rPr>
        <w:t>jest przekazywany członkowi rodziny osoby objętej przemocą, jeśli nie jest ona  podejrzana o sprawstwo przemocy. Formularz „B” jest dokumentem dla osób pokrzywdzonych, zawierającym definicję przemocy, praw człowieka, informację o miejscach gdzie można uzyskać pomoc.</w:t>
      </w:r>
    </w:p>
    <w:p w:rsidR="00825A00" w:rsidRPr="0034045E" w:rsidRDefault="00825A00" w:rsidP="0082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5E">
        <w:rPr>
          <w:rFonts w:ascii="Times New Roman" w:eastAsia="Times New Roman" w:hAnsi="Times New Roman" w:cs="Times New Roman"/>
          <w:sz w:val="24"/>
          <w:szCs w:val="24"/>
        </w:rPr>
        <w:t>9. W sytuacji krzywdzenia dziecka zdarzyć się może, że to oboje rodzice stosują wobec niego przemoc, a osoba małoletnia nie będzie miała innej najbliższej rodziny, której będzie można formularz „B” przekazać. Dziecko może nie mieć pełnoletniego rodzeństwa, a dziadkowie mogą nie żyć, bądź mieszkać bardzo daleko. W takiej sytuacji należy powiadomić sąd rodzinny i nieletnich o wgląd w sytuację rodzinną dziecka, a formularz „B” pozostanie u rozpoczynającego procedurę do czasu rozstrzygnięcia sytuacji dziecka.</w:t>
      </w:r>
    </w:p>
    <w:p w:rsidR="00825A00" w:rsidRPr="0034045E" w:rsidRDefault="00825A00" w:rsidP="0082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5E">
        <w:rPr>
          <w:rFonts w:ascii="Times New Roman" w:eastAsia="Times New Roman" w:hAnsi="Times New Roman" w:cs="Times New Roman"/>
          <w:sz w:val="24"/>
          <w:szCs w:val="24"/>
        </w:rPr>
        <w:t>10. Rozmowę z osobą, co do której istnieje podejrzenie, że jest dotknięta przemocą w rodzinie, przeprowadza się w warunkach gwarantujących swobodę wypowiedzi i poszanowanie godności tej osoby oraz zapewniających jej bezpieczeństwo.</w:t>
      </w:r>
    </w:p>
    <w:p w:rsidR="00825A00" w:rsidRPr="0034045E" w:rsidRDefault="00825A00" w:rsidP="0082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5E">
        <w:rPr>
          <w:rFonts w:ascii="Times New Roman" w:eastAsia="Times New Roman" w:hAnsi="Times New Roman" w:cs="Times New Roman"/>
          <w:sz w:val="24"/>
          <w:szCs w:val="24"/>
        </w:rPr>
        <w:t xml:space="preserve">11. Jeżeli osobą doznającą przemocy jest dziecko, to czynności w ramach procedury "Niebieskie Karty" przeprowadza się w obecności rodzica, opiekuna prawnego lub faktycznego. W sytuacji, gdy to rodzice, opiekun prawny lub faktyczny są podejrzani o stosowanie przemocy wobec dziecka, te czynności przeprowadza się w obecności pełnoletniej osoby najbliższej (w rozumieniu art. 115 § 11 </w:t>
      </w:r>
      <w:proofErr w:type="spellStart"/>
      <w:r w:rsidRPr="0034045E">
        <w:rPr>
          <w:rFonts w:ascii="Times New Roman" w:eastAsia="Times New Roman" w:hAnsi="Times New Roman" w:cs="Times New Roman"/>
          <w:sz w:val="24"/>
          <w:szCs w:val="24"/>
        </w:rPr>
        <w:t>kk</w:t>
      </w:r>
      <w:proofErr w:type="spellEnd"/>
      <w:r w:rsidRPr="0034045E">
        <w:rPr>
          <w:rFonts w:ascii="Times New Roman" w:eastAsia="Times New Roman" w:hAnsi="Times New Roman" w:cs="Times New Roman"/>
          <w:sz w:val="24"/>
          <w:szCs w:val="24"/>
        </w:rPr>
        <w:t>) czyli np. dziadków, pradziadków oraz rodzeństwa (w miarę możliwości również w obecności psychologa).</w:t>
      </w:r>
    </w:p>
    <w:p w:rsidR="00825A00" w:rsidRPr="0034045E" w:rsidRDefault="00825A00" w:rsidP="0082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5E">
        <w:rPr>
          <w:rFonts w:ascii="Times New Roman" w:eastAsia="Times New Roman" w:hAnsi="Times New Roman" w:cs="Times New Roman"/>
          <w:sz w:val="24"/>
          <w:szCs w:val="24"/>
        </w:rPr>
        <w:t>12. Dyrektor przedszkola udziela osobie pokrzywdzonej (lub podejrzanej o krzywdzenie) kompleksowych informacji o:</w:t>
      </w:r>
    </w:p>
    <w:p w:rsidR="00825A00" w:rsidRPr="0034045E" w:rsidRDefault="00825A00" w:rsidP="0082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5E">
        <w:rPr>
          <w:rFonts w:ascii="Times New Roman" w:eastAsia="Times New Roman" w:hAnsi="Times New Roman" w:cs="Times New Roman"/>
          <w:sz w:val="24"/>
          <w:szCs w:val="24"/>
        </w:rPr>
        <w:t>      a) możliwościach uzyskania pomocy, w szczególności psychologicznej, pra</w:t>
      </w:r>
      <w:r w:rsidR="003C7B8E">
        <w:rPr>
          <w:rFonts w:ascii="Times New Roman" w:eastAsia="Times New Roman" w:hAnsi="Times New Roman" w:cs="Times New Roman"/>
          <w:sz w:val="24"/>
          <w:szCs w:val="24"/>
        </w:rPr>
        <w:t>wnej, socjalnej i pedagogicznej</w:t>
      </w:r>
      <w:r w:rsidRPr="0034045E">
        <w:rPr>
          <w:rFonts w:ascii="Times New Roman" w:eastAsia="Times New Roman" w:hAnsi="Times New Roman" w:cs="Times New Roman"/>
          <w:sz w:val="24"/>
          <w:szCs w:val="24"/>
        </w:rPr>
        <w:t xml:space="preserve"> oraz wsparcia, w tym </w:t>
      </w:r>
      <w:r w:rsidR="00BA524B">
        <w:rPr>
          <w:rFonts w:ascii="Times New Roman" w:eastAsia="Times New Roman" w:hAnsi="Times New Roman" w:cs="Times New Roman"/>
          <w:sz w:val="24"/>
          <w:szCs w:val="24"/>
        </w:rPr>
        <w:t>o instytucjach i podmiotach </w:t>
      </w:r>
      <w:r w:rsidRPr="0034045E">
        <w:rPr>
          <w:rFonts w:ascii="Times New Roman" w:eastAsia="Times New Roman" w:hAnsi="Times New Roman" w:cs="Times New Roman"/>
          <w:sz w:val="24"/>
          <w:szCs w:val="24"/>
        </w:rPr>
        <w:t>świadczących specjalistyczną pomoc na rzecz osób dotkniętych przemocą w rodzinie,</w:t>
      </w:r>
    </w:p>
    <w:p w:rsidR="00825A00" w:rsidRPr="0034045E" w:rsidRDefault="00825A00" w:rsidP="0082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5E">
        <w:rPr>
          <w:rFonts w:ascii="Times New Roman" w:eastAsia="Times New Roman" w:hAnsi="Times New Roman" w:cs="Times New Roman"/>
          <w:sz w:val="24"/>
          <w:szCs w:val="24"/>
        </w:rPr>
        <w:t>      b) możliwościach podjęcia dalszych działań mających na celu poprawę sytuacji osoby, co do której istnieje podejrzenie, że jest dotknięta przemocą w rodzinie</w:t>
      </w:r>
    </w:p>
    <w:p w:rsidR="00825A00" w:rsidRPr="0034045E" w:rsidRDefault="00825A00" w:rsidP="0082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5E">
        <w:rPr>
          <w:rFonts w:ascii="Times New Roman" w:eastAsia="Times New Roman" w:hAnsi="Times New Roman" w:cs="Times New Roman"/>
          <w:sz w:val="24"/>
          <w:szCs w:val="24"/>
        </w:rPr>
        <w:t>      c) organizuje niezwłocznie dostęp do pomocy medycznej, jeżeli wymaga tego stan zdrowia osoby, co do której istnieje podejrzenie, że jest dotknięta przemocą w rodzinie;</w:t>
      </w:r>
    </w:p>
    <w:p w:rsidR="00825A00" w:rsidRPr="0034045E" w:rsidRDefault="00825A00" w:rsidP="0082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5E">
        <w:rPr>
          <w:rFonts w:ascii="Times New Roman" w:eastAsia="Times New Roman" w:hAnsi="Times New Roman" w:cs="Times New Roman"/>
          <w:sz w:val="24"/>
          <w:szCs w:val="24"/>
        </w:rPr>
        <w:lastRenderedPageBreak/>
        <w:t>     d) może prowadzić rozmowy z osobami, wobec których istnieje podejrzenie, że stosują przemoc w rodzinie, na temat konsekwencji stosowania przemocy w rodzinie oraz informuje te osoby o możliwościach podjęcia leczenia lub terapii i udziale w programach oddziaływań korekcyjno-edukacyjnych dla osób stosujących przemoc w rodzinie;</w:t>
      </w:r>
    </w:p>
    <w:p w:rsidR="00825A00" w:rsidRPr="0034045E" w:rsidRDefault="00825A00" w:rsidP="0082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5E">
        <w:rPr>
          <w:rFonts w:ascii="Times New Roman" w:eastAsia="Times New Roman" w:hAnsi="Times New Roman" w:cs="Times New Roman"/>
          <w:sz w:val="24"/>
          <w:szCs w:val="24"/>
        </w:rPr>
        <w:t>     e) diagnozuje sytuację i potrzeby osoby, co do której istnieje podejrzenie, że jest dotknięta przemocą w rodzinie, w tym w szczególności wobec dzieci;</w:t>
      </w:r>
    </w:p>
    <w:p w:rsidR="00825A00" w:rsidRPr="0034045E" w:rsidRDefault="00825A00" w:rsidP="0082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5E">
        <w:rPr>
          <w:rFonts w:ascii="Times New Roman" w:eastAsia="Times New Roman" w:hAnsi="Times New Roman" w:cs="Times New Roman"/>
          <w:sz w:val="24"/>
          <w:szCs w:val="24"/>
        </w:rPr>
        <w:t>     f) udziela kompleksowych informacji rodzicowi, opiekunowi prawnemu, faktycznemu lub osobie najbliższej o możliwościach pomocy psychologicznej, prawnej, socjalnej i pedagogicznej oraz wsparcia rodzinie, w tym o formach pomocy dzieciom świadczonych przez instytucje i podmioty w zakresie specjalistycznej pomocy na rzecz osób dotkniętych przemocą w rodzinie.</w:t>
      </w:r>
    </w:p>
    <w:p w:rsidR="00825A00" w:rsidRDefault="00825A00" w:rsidP="0082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45E">
        <w:rPr>
          <w:rFonts w:ascii="Times New Roman" w:eastAsia="Times New Roman" w:hAnsi="Times New Roman" w:cs="Times New Roman"/>
          <w:sz w:val="24"/>
          <w:szCs w:val="24"/>
        </w:rPr>
        <w:t>13. Dalsze czynności są pr</w:t>
      </w:r>
      <w:r w:rsidR="00BA524B">
        <w:rPr>
          <w:rFonts w:ascii="Times New Roman" w:eastAsia="Times New Roman" w:hAnsi="Times New Roman" w:cs="Times New Roman"/>
          <w:sz w:val="24"/>
          <w:szCs w:val="24"/>
        </w:rPr>
        <w:t>owadzone i dokumentowane przez Zespół I</w:t>
      </w:r>
      <w:r w:rsidRPr="0034045E">
        <w:rPr>
          <w:rFonts w:ascii="Times New Roman" w:eastAsia="Times New Roman" w:hAnsi="Times New Roman" w:cs="Times New Roman"/>
          <w:sz w:val="24"/>
          <w:szCs w:val="24"/>
        </w:rPr>
        <w:t>nterdyscyplinarny</w:t>
      </w:r>
      <w:r w:rsidR="00BA524B">
        <w:rPr>
          <w:rFonts w:ascii="Times New Roman" w:eastAsia="Times New Roman" w:hAnsi="Times New Roman" w:cs="Times New Roman"/>
          <w:sz w:val="24"/>
          <w:szCs w:val="24"/>
        </w:rPr>
        <w:t xml:space="preserve"> do spraw przeciwdziałania przemocy w rodzinie na terenie miasta Częstochowy</w:t>
      </w:r>
      <w:r w:rsidRPr="003404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7B8E" w:rsidRDefault="003C7B8E" w:rsidP="0082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8E" w:rsidRDefault="003C7B8E" w:rsidP="0082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8E" w:rsidRDefault="003C7B8E" w:rsidP="0082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8E" w:rsidRDefault="003C7B8E" w:rsidP="0082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8E" w:rsidRDefault="003C7B8E" w:rsidP="0082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8E" w:rsidRDefault="003C7B8E" w:rsidP="0082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8E" w:rsidRDefault="003C7B8E" w:rsidP="0082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8E" w:rsidRDefault="003C7B8E" w:rsidP="0082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8E" w:rsidRDefault="003C7B8E" w:rsidP="0082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8E" w:rsidRDefault="003C7B8E" w:rsidP="0082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8E" w:rsidRDefault="003C7B8E" w:rsidP="0082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8E" w:rsidRDefault="003C7B8E" w:rsidP="0082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8E" w:rsidRDefault="003C7B8E" w:rsidP="0082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8E" w:rsidRDefault="003C7B8E" w:rsidP="0082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8E" w:rsidRDefault="003C7B8E" w:rsidP="0082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8E" w:rsidRDefault="003C7B8E" w:rsidP="0082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8E" w:rsidRDefault="003C7B8E" w:rsidP="0082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8E" w:rsidRDefault="003C7B8E" w:rsidP="0082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8E" w:rsidRDefault="003C7B8E" w:rsidP="0082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8E" w:rsidRDefault="003C7B8E" w:rsidP="0082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8E" w:rsidRDefault="003C7B8E" w:rsidP="0082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8E" w:rsidRDefault="003C7B8E" w:rsidP="0082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8E" w:rsidRDefault="003C7B8E" w:rsidP="0082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8E" w:rsidRDefault="003C7B8E" w:rsidP="0082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8E" w:rsidRDefault="003C7B8E" w:rsidP="0082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8E" w:rsidRDefault="003C7B8E" w:rsidP="0082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8E" w:rsidRDefault="003C7B8E" w:rsidP="0082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8E" w:rsidRPr="0034045E" w:rsidRDefault="003C7B8E" w:rsidP="0082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00" w:rsidRDefault="00825A00" w:rsidP="00825A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A00" w:rsidRDefault="00825A00" w:rsidP="00825A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A00" w:rsidRDefault="00825A00" w:rsidP="00825A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457" w:rsidRDefault="00FE4457" w:rsidP="00FE4457">
      <w:pPr>
        <w:rPr>
          <w:rFonts w:ascii="Times New Roman" w:hAnsi="Times New Roman" w:cs="Times New Roman"/>
          <w:sz w:val="24"/>
          <w:szCs w:val="24"/>
        </w:rPr>
      </w:pPr>
    </w:p>
    <w:p w:rsidR="003C7B8E" w:rsidRPr="003C7B8E" w:rsidRDefault="003C7B8E" w:rsidP="003C7B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7B8E" w:rsidRPr="003C7B8E" w:rsidSect="004C7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25A00"/>
    <w:rsid w:val="003C7B8E"/>
    <w:rsid w:val="004C767A"/>
    <w:rsid w:val="006B77C4"/>
    <w:rsid w:val="00825A00"/>
    <w:rsid w:val="00BA524B"/>
    <w:rsid w:val="00FE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A00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2024-03-15T15:59:00Z</dcterms:created>
  <dcterms:modified xsi:type="dcterms:W3CDTF">2024-03-15T17:12:00Z</dcterms:modified>
</cp:coreProperties>
</file>